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3D62CB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830022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10 ДЕКАБРЯ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 xml:space="preserve">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830022">
        <w:rPr>
          <w:b/>
          <w:sz w:val="26"/>
          <w:szCs w:val="26"/>
        </w:rPr>
        <w:t>н</w:t>
      </w:r>
      <w:r w:rsidR="00DA09F7">
        <w:rPr>
          <w:b/>
          <w:sz w:val="26"/>
          <w:szCs w:val="26"/>
        </w:rPr>
        <w:t>о</w:t>
      </w:r>
      <w:r w:rsidR="00CA7C7A">
        <w:rPr>
          <w:b/>
          <w:sz w:val="26"/>
          <w:szCs w:val="26"/>
        </w:rPr>
        <w:t>ябр</w:t>
      </w:r>
      <w:r w:rsidRPr="00E15AB1">
        <w:rPr>
          <w:b/>
          <w:sz w:val="26"/>
          <w:szCs w:val="26"/>
        </w:rPr>
        <w:t>е 2020 года</w:t>
      </w:r>
    </w:p>
    <w:p w:rsidR="00CA7C7A" w:rsidRPr="00294455" w:rsidRDefault="00E15AB1" w:rsidP="00CA7C7A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30022" w:rsidRPr="0089433A" w:rsidRDefault="00CA7C7A" w:rsidP="00830022">
      <w:pPr>
        <w:tabs>
          <w:tab w:val="left" w:pos="0"/>
          <w:tab w:val="left" w:pos="426"/>
          <w:tab w:val="left" w:pos="9923"/>
        </w:tabs>
        <w:spacing w:line="276" w:lineRule="auto"/>
        <w:ind w:right="141"/>
        <w:jc w:val="both"/>
        <w:rPr>
          <w:bCs/>
        </w:rPr>
      </w:pPr>
      <w:r>
        <w:rPr>
          <w:bCs/>
          <w:sz w:val="28"/>
          <w:szCs w:val="28"/>
        </w:rPr>
        <w:tab/>
      </w:r>
      <w:r w:rsidR="00830022">
        <w:rPr>
          <w:color w:val="000000"/>
          <w:sz w:val="26"/>
          <w:szCs w:val="26"/>
        </w:rPr>
        <w:t xml:space="preserve">    </w:t>
      </w:r>
      <w:r w:rsidR="00830022" w:rsidRPr="0089433A">
        <w:rPr>
          <w:bCs/>
        </w:rPr>
        <w:t xml:space="preserve">В ноябре 2020 года по сравнению с предыдущим месяцем </w:t>
      </w:r>
      <w:r w:rsidR="00830022" w:rsidRPr="00830022">
        <w:rPr>
          <w:bCs/>
        </w:rPr>
        <w:t>индекс потребительских цен</w:t>
      </w:r>
      <w:r w:rsidR="00830022" w:rsidRPr="0089433A">
        <w:rPr>
          <w:b/>
          <w:bCs/>
        </w:rPr>
        <w:t xml:space="preserve"> </w:t>
      </w:r>
      <w:r w:rsidR="00830022" w:rsidRPr="0089433A">
        <w:rPr>
          <w:bCs/>
        </w:rPr>
        <w:t xml:space="preserve">составил  101,0 % </w:t>
      </w:r>
      <w:r w:rsidR="00830022" w:rsidRPr="0089433A">
        <w:t xml:space="preserve">(в </w:t>
      </w:r>
      <w:r w:rsidR="00830022">
        <w:t>н</w:t>
      </w:r>
      <w:r w:rsidR="00830022" w:rsidRPr="0089433A">
        <w:t>оябре 2019г. – 100,</w:t>
      </w:r>
      <w:r w:rsidR="00830022">
        <w:t>5</w:t>
      </w:r>
      <w:r w:rsidR="00830022" w:rsidRPr="0089433A">
        <w:t>%).</w:t>
      </w:r>
    </w:p>
    <w:p w:rsidR="00830022" w:rsidRPr="0089433A" w:rsidRDefault="00830022" w:rsidP="00830022">
      <w:pPr>
        <w:tabs>
          <w:tab w:val="left" w:pos="426"/>
          <w:tab w:val="left" w:pos="6810"/>
          <w:tab w:val="left" w:pos="9639"/>
        </w:tabs>
        <w:ind w:right="140"/>
        <w:jc w:val="both"/>
      </w:pPr>
      <w:r>
        <w:tab/>
        <w:t xml:space="preserve">    </w:t>
      </w:r>
      <w:r w:rsidRPr="00BA2A37">
        <w:t xml:space="preserve">В ноябре среди продовольственных товаров </w:t>
      </w:r>
      <w:r w:rsidRPr="0089433A">
        <w:t>п</w:t>
      </w:r>
      <w:r w:rsidRPr="00BA2A37">
        <w:t xml:space="preserve">рирост цен наблюдался на отдельные виды плодоовощной продукции: на помидоры – </w:t>
      </w:r>
      <w:r w:rsidRPr="0089433A">
        <w:t>47,3</w:t>
      </w:r>
      <w:r w:rsidRPr="00BA2A37">
        <w:t>%, огурцы – 3</w:t>
      </w:r>
      <w:r w:rsidRPr="0089433A">
        <w:t>8</w:t>
      </w:r>
      <w:r w:rsidRPr="00BA2A37">
        <w:t>,</w:t>
      </w:r>
      <w:r w:rsidRPr="0089433A">
        <w:t>1</w:t>
      </w:r>
      <w:r w:rsidRPr="00BA2A37">
        <w:t xml:space="preserve">%, виноград – </w:t>
      </w:r>
      <w:r w:rsidRPr="0089433A">
        <w:t>10,8</w:t>
      </w:r>
      <w:r w:rsidRPr="00BA2A37">
        <w:t>%,</w:t>
      </w:r>
      <w:r w:rsidRPr="0089433A">
        <w:t xml:space="preserve"> лук репчатый – 9,3%, </w:t>
      </w:r>
      <w:r w:rsidRPr="00BA2A37">
        <w:t xml:space="preserve"> картофель – </w:t>
      </w:r>
      <w:r w:rsidRPr="0089433A">
        <w:t>8</w:t>
      </w:r>
      <w:r w:rsidRPr="00BA2A37">
        <w:t>,</w:t>
      </w:r>
      <w:r w:rsidRPr="0089433A">
        <w:t>1</w:t>
      </w:r>
      <w:r w:rsidRPr="00BA2A37">
        <w:t>%</w:t>
      </w:r>
      <w:r w:rsidRPr="0089433A">
        <w:t>,</w:t>
      </w:r>
      <w:r w:rsidRPr="00BA2A37">
        <w:t xml:space="preserve"> капусту белокочанную</w:t>
      </w:r>
      <w:r w:rsidRPr="0089433A">
        <w:t xml:space="preserve"> – 5,3%, свеклу столовую – 4,4%, морковь – 3,7%, </w:t>
      </w:r>
      <w:r w:rsidRPr="00BA2A37">
        <w:t xml:space="preserve">яблоки – на </w:t>
      </w:r>
      <w:r w:rsidRPr="0089433A">
        <w:t>2</w:t>
      </w:r>
      <w:r w:rsidRPr="00BA2A37">
        <w:t>,</w:t>
      </w:r>
      <w:r w:rsidRPr="0089433A">
        <w:t>9</w:t>
      </w:r>
      <w:r w:rsidRPr="00BA2A37">
        <w:t>%.</w:t>
      </w:r>
      <w:r w:rsidRPr="0089433A">
        <w:t xml:space="preserve"> </w:t>
      </w:r>
    </w:p>
    <w:p w:rsidR="00830022" w:rsidRPr="0089433A" w:rsidRDefault="00830022" w:rsidP="00830022">
      <w:pPr>
        <w:tabs>
          <w:tab w:val="left" w:pos="426"/>
          <w:tab w:val="left" w:pos="6810"/>
          <w:tab w:val="left" w:pos="9639"/>
        </w:tabs>
        <w:ind w:right="140"/>
        <w:jc w:val="both"/>
      </w:pPr>
      <w:r w:rsidRPr="0089433A">
        <w:t xml:space="preserve">         </w:t>
      </w:r>
      <w:r>
        <w:t xml:space="preserve"> </w:t>
      </w:r>
      <w:r w:rsidRPr="00BA2A37">
        <w:t>Существенно подорожали яйца куриные</w:t>
      </w:r>
      <w:r w:rsidRPr="0089433A">
        <w:t xml:space="preserve"> – 9,6%  и </w:t>
      </w:r>
      <w:r w:rsidRPr="00BA2A37">
        <w:t xml:space="preserve">масло подсолнечное </w:t>
      </w:r>
      <w:r w:rsidRPr="0089433A">
        <w:t>– 6,3%.</w:t>
      </w:r>
    </w:p>
    <w:p w:rsidR="00830022" w:rsidRPr="0089433A" w:rsidRDefault="00830022" w:rsidP="00830022">
      <w:pPr>
        <w:ind w:right="140"/>
        <w:jc w:val="both"/>
        <w:rPr>
          <w:bCs/>
        </w:rPr>
      </w:pPr>
      <w:r w:rsidRPr="0089433A">
        <w:rPr>
          <w:bCs/>
        </w:rPr>
        <w:t xml:space="preserve">          </w:t>
      </w:r>
      <w:r w:rsidRPr="0089433A">
        <w:t>Среди остальных наблюдаемых продовольственных товаров подорожали</w:t>
      </w:r>
      <w:r w:rsidRPr="0089433A">
        <w:rPr>
          <w:bCs/>
        </w:rPr>
        <w:t xml:space="preserve">: сахар - песок – на 2,2%, хлеб и булочные изделия из пшеничной муки 1 и 2 сортов и колбасные изделия – на 1,3%, говядина – на 1,1%, макаронные изделия – 0,3%. </w:t>
      </w:r>
    </w:p>
    <w:p w:rsidR="00830022" w:rsidRPr="0089433A" w:rsidRDefault="00830022" w:rsidP="00830022">
      <w:pPr>
        <w:ind w:right="140"/>
        <w:jc w:val="both"/>
      </w:pPr>
      <w:r w:rsidRPr="0089433A">
        <w:t xml:space="preserve">          </w:t>
      </w:r>
      <w:r w:rsidRPr="00BA2A37">
        <w:t>Одновременно из наблюдаемых продовольственных товаров снизились цены:</w:t>
      </w:r>
      <w:r w:rsidRPr="0089433A">
        <w:t xml:space="preserve"> на </w:t>
      </w:r>
      <w:r w:rsidRPr="0089433A">
        <w:rPr>
          <w:color w:val="000000"/>
        </w:rPr>
        <w:t xml:space="preserve">молоко питьевое цельное стерилизованное 2,5-3,2% </w:t>
      </w:r>
      <w:r w:rsidRPr="0089433A">
        <w:rPr>
          <w:bCs/>
        </w:rPr>
        <w:t>–</w:t>
      </w:r>
      <w:r w:rsidRPr="0089433A">
        <w:rPr>
          <w:color w:val="000000"/>
        </w:rPr>
        <w:t xml:space="preserve">  на 2,0%, </w:t>
      </w:r>
      <w:r w:rsidRPr="0089433A">
        <w:t xml:space="preserve">рыбу мороженую разделанную (кроме лососевых пород) - на 1,4%, филе рыбное – на 1,0%, фарш мясной – на 0,7%, куры охлажденные и мороженые и чай черный байховый </w:t>
      </w:r>
      <w:proofErr w:type="gramStart"/>
      <w:r w:rsidRPr="0089433A">
        <w:t>–н</w:t>
      </w:r>
      <w:proofErr w:type="gramEnd"/>
      <w:r w:rsidRPr="0089433A">
        <w:t>а 0,4%,</w:t>
      </w:r>
      <w:r>
        <w:t xml:space="preserve"> </w:t>
      </w:r>
      <w:r w:rsidRPr="0089433A">
        <w:t>национальные сыры и брынза – на 0,3%.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830022" w:rsidRPr="00BA2A37" w:rsidTr="00C13E4E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BA2A37" w:rsidRDefault="00830022" w:rsidP="00C13E4E">
            <w:pPr>
              <w:spacing w:before="240"/>
              <w:ind w:right="140" w:firstLine="454"/>
              <w:jc w:val="both"/>
            </w:pPr>
          </w:p>
        </w:tc>
      </w:tr>
      <w:tr w:rsidR="00830022" w:rsidRPr="00BA2A37" w:rsidTr="00C13E4E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BA2A37" w:rsidRDefault="00830022" w:rsidP="00C13E4E">
            <w:pPr>
              <w:spacing w:before="120"/>
              <w:ind w:right="140" w:firstLine="454"/>
              <w:jc w:val="both"/>
            </w:pPr>
          </w:p>
        </w:tc>
      </w:tr>
      <w:tr w:rsidR="00830022" w:rsidRPr="00BA2A37" w:rsidTr="00C13E4E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BA2A37" w:rsidRDefault="00830022" w:rsidP="00C13E4E">
            <w:pPr>
              <w:spacing w:before="120"/>
              <w:ind w:right="140" w:firstLine="454"/>
              <w:jc w:val="both"/>
            </w:pPr>
          </w:p>
        </w:tc>
      </w:tr>
      <w:tr w:rsidR="00830022" w:rsidRPr="00BA2A37" w:rsidTr="00C13E4E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BA2A37" w:rsidRDefault="00830022" w:rsidP="00C13E4E">
            <w:pPr>
              <w:spacing w:before="120"/>
              <w:ind w:right="140" w:firstLine="454"/>
              <w:jc w:val="both"/>
            </w:pPr>
          </w:p>
        </w:tc>
      </w:tr>
      <w:tr w:rsidR="00830022" w:rsidRPr="00BA2A37" w:rsidTr="00C13E4E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BA2A37" w:rsidRDefault="00830022" w:rsidP="00C13E4E">
            <w:pPr>
              <w:spacing w:before="120"/>
              <w:ind w:right="140" w:firstLine="454"/>
              <w:jc w:val="both"/>
            </w:pPr>
          </w:p>
        </w:tc>
      </w:tr>
    </w:tbl>
    <w:p w:rsidR="00830022" w:rsidRPr="0089433A" w:rsidRDefault="00830022" w:rsidP="00830022">
      <w:pPr>
        <w:tabs>
          <w:tab w:val="left" w:pos="426"/>
          <w:tab w:val="left" w:pos="1014"/>
        </w:tabs>
        <w:ind w:right="140"/>
        <w:jc w:val="both"/>
        <w:rPr>
          <w:color w:val="000000"/>
        </w:rPr>
      </w:pPr>
      <w:r w:rsidRPr="0089433A">
        <w:rPr>
          <w:bCs/>
        </w:rPr>
        <w:tab/>
        <w:t xml:space="preserve">  </w:t>
      </w:r>
      <w:r>
        <w:rPr>
          <w:bCs/>
        </w:rPr>
        <w:t xml:space="preserve"> </w:t>
      </w:r>
      <w:r w:rsidRPr="0089433A">
        <w:rPr>
          <w:bCs/>
        </w:rPr>
        <w:t>Стоимость условного (минимального) набора продуктов питания</w:t>
      </w:r>
      <w:r w:rsidRPr="0089433A">
        <w:t> в расчете на месяц в среднем по Чеченской Республике в конце ноября 2020г. составила 4358,7 рублей и по сравнению с предыдущим месяцем поднялась на 2,2%.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830022" w:rsidRPr="002342A7" w:rsidTr="00C13E4E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2342A7" w:rsidRDefault="00830022" w:rsidP="00C13E4E">
            <w:pPr>
              <w:ind w:right="140" w:firstLine="454"/>
              <w:jc w:val="both"/>
            </w:pPr>
            <w:r w:rsidRPr="0089433A">
              <w:rPr>
                <w:color w:val="000000"/>
              </w:rPr>
              <w:t xml:space="preserve">   </w:t>
            </w:r>
            <w:proofErr w:type="gramStart"/>
            <w:r w:rsidRPr="002342A7">
              <w:t xml:space="preserve">В ноябре из непродовольственных товаров в группе медицинских товаров и медикаментов существенно выросли цены: на настойку пустырника – на </w:t>
            </w:r>
            <w:r w:rsidRPr="0089433A">
              <w:t>4</w:t>
            </w:r>
            <w:r w:rsidRPr="002342A7">
              <w:t>,</w:t>
            </w:r>
            <w:r w:rsidRPr="0089433A">
              <w:t>3</w:t>
            </w:r>
            <w:r w:rsidRPr="002342A7">
              <w:t>%</w:t>
            </w:r>
            <w:r w:rsidRPr="0089433A">
              <w:t xml:space="preserve">, </w:t>
            </w:r>
            <w:proofErr w:type="spellStart"/>
            <w:r w:rsidRPr="0089433A">
              <w:t>нимесулид</w:t>
            </w:r>
            <w:proofErr w:type="spellEnd"/>
            <w:r w:rsidRPr="0089433A">
              <w:t xml:space="preserve"> – на 3</w:t>
            </w:r>
            <w:r w:rsidRPr="002342A7">
              <w:t>,</w:t>
            </w:r>
            <w:r w:rsidRPr="0089433A">
              <w:t>9</w:t>
            </w:r>
            <w:r w:rsidRPr="002342A7">
              <w:t>%</w:t>
            </w:r>
            <w:r w:rsidRPr="0089433A">
              <w:t xml:space="preserve">, </w:t>
            </w:r>
            <w:proofErr w:type="spellStart"/>
            <w:r w:rsidRPr="002342A7">
              <w:t>линекс</w:t>
            </w:r>
            <w:proofErr w:type="spellEnd"/>
            <w:r w:rsidRPr="002342A7">
              <w:t xml:space="preserve"> – на </w:t>
            </w:r>
            <w:r w:rsidRPr="0089433A">
              <w:t>3</w:t>
            </w:r>
            <w:r w:rsidRPr="002342A7">
              <w:t>,</w:t>
            </w:r>
            <w:r w:rsidRPr="0089433A">
              <w:t>3</w:t>
            </w:r>
            <w:r w:rsidRPr="002342A7">
              <w:t xml:space="preserve">%, термометры медицинские ртутные – на </w:t>
            </w:r>
            <w:r w:rsidRPr="0089433A">
              <w:t>1</w:t>
            </w:r>
            <w:r w:rsidRPr="002342A7">
              <w:t>,</w:t>
            </w:r>
            <w:r w:rsidRPr="0089433A">
              <w:t>9</w:t>
            </w:r>
            <w:r w:rsidRPr="002342A7">
              <w:t>%</w:t>
            </w:r>
            <w:r>
              <w:t xml:space="preserve"> , </w:t>
            </w:r>
            <w:proofErr w:type="spellStart"/>
            <w:r w:rsidRPr="0089433A">
              <w:t>эссенциале</w:t>
            </w:r>
            <w:proofErr w:type="spellEnd"/>
            <w:r w:rsidRPr="0089433A">
              <w:t xml:space="preserve"> форте Н – 1,8%, </w:t>
            </w:r>
            <w:proofErr w:type="spellStart"/>
            <w:r w:rsidRPr="002342A7">
              <w:t>метамизол</w:t>
            </w:r>
            <w:proofErr w:type="spellEnd"/>
            <w:r w:rsidRPr="002342A7">
              <w:t xml:space="preserve"> натрия (анальгин отечественный) – на 1,</w:t>
            </w:r>
            <w:r w:rsidRPr="0089433A">
              <w:t>7</w:t>
            </w:r>
            <w:r w:rsidRPr="002342A7">
              <w:t>%</w:t>
            </w:r>
            <w:r w:rsidRPr="0089433A">
              <w:t xml:space="preserve">, </w:t>
            </w:r>
            <w:r w:rsidRPr="002342A7">
              <w:t xml:space="preserve">ацетилсалициловую кислоту (аспирин отечественный) – на </w:t>
            </w:r>
            <w:r w:rsidRPr="0089433A">
              <w:t>1</w:t>
            </w:r>
            <w:r w:rsidRPr="002342A7">
              <w:t>,4%</w:t>
            </w:r>
            <w:r w:rsidRPr="0089433A">
              <w:t xml:space="preserve">, </w:t>
            </w:r>
            <w:proofErr w:type="spellStart"/>
            <w:r w:rsidRPr="0089433A">
              <w:t>бромгексин</w:t>
            </w:r>
            <w:proofErr w:type="spellEnd"/>
            <w:r w:rsidRPr="0089433A">
              <w:t xml:space="preserve"> – на 1,2</w:t>
            </w:r>
            <w:r w:rsidRPr="002342A7">
              <w:t>%,</w:t>
            </w:r>
            <w:r w:rsidRPr="0089433A">
              <w:t xml:space="preserve"> </w:t>
            </w:r>
            <w:r w:rsidRPr="002342A7">
              <w:t>поливитамины с</w:t>
            </w:r>
            <w:r w:rsidRPr="0089433A">
              <w:t xml:space="preserve"> макро- и микроэлементами – на 0</w:t>
            </w:r>
            <w:r w:rsidRPr="002342A7">
              <w:t>,</w:t>
            </w:r>
            <w:r w:rsidRPr="0089433A">
              <w:t>9</w:t>
            </w:r>
            <w:r w:rsidRPr="002342A7">
              <w:t>%,</w:t>
            </w:r>
            <w:r w:rsidRPr="0089433A">
              <w:t xml:space="preserve"> </w:t>
            </w:r>
            <w:proofErr w:type="spellStart"/>
            <w:r w:rsidRPr="002342A7">
              <w:t>супрастин</w:t>
            </w:r>
            <w:proofErr w:type="spellEnd"/>
            <w:r w:rsidRPr="002342A7">
              <w:t xml:space="preserve"> – на </w:t>
            </w:r>
            <w:r w:rsidRPr="0089433A">
              <w:t>0,3</w:t>
            </w:r>
            <w:r w:rsidRPr="002342A7">
              <w:t>%</w:t>
            </w:r>
            <w:r>
              <w:t xml:space="preserve">, </w:t>
            </w:r>
            <w:proofErr w:type="spellStart"/>
            <w:r w:rsidRPr="002342A7">
              <w:t>амоксициллин</w:t>
            </w:r>
            <w:proofErr w:type="spellEnd"/>
            <w:proofErr w:type="gramEnd"/>
            <w:r w:rsidRPr="002342A7">
              <w:t xml:space="preserve"> – на </w:t>
            </w:r>
            <w:r w:rsidRPr="0089433A">
              <w:t>0,</w:t>
            </w:r>
            <w:r w:rsidRPr="002342A7">
              <w:t>2</w:t>
            </w:r>
            <w:r>
              <w:t xml:space="preserve">%. </w:t>
            </w:r>
            <w:r w:rsidRPr="0089433A">
              <w:t xml:space="preserve"> </w:t>
            </w:r>
            <w:r w:rsidRPr="002342A7">
              <w:t>Одновременно снизи</w:t>
            </w:r>
            <w:r w:rsidRPr="0089433A">
              <w:t xml:space="preserve">лись цены  на </w:t>
            </w:r>
            <w:proofErr w:type="spellStart"/>
            <w:r w:rsidRPr="0089433A">
              <w:t>аллохол</w:t>
            </w:r>
            <w:proofErr w:type="spellEnd"/>
            <w:r w:rsidRPr="0089433A">
              <w:t xml:space="preserve"> – на</w:t>
            </w:r>
            <w:r>
              <w:t xml:space="preserve"> </w:t>
            </w:r>
            <w:r w:rsidRPr="0089433A">
              <w:t xml:space="preserve">5,0%, панкреатин – на 0,7%, нитроглицерин и </w:t>
            </w:r>
            <w:proofErr w:type="spellStart"/>
            <w:r w:rsidRPr="0089433A">
              <w:t>гипотиазид</w:t>
            </w:r>
            <w:proofErr w:type="spellEnd"/>
            <w:r w:rsidRPr="0089433A">
              <w:t xml:space="preserve"> – на 0,3</w:t>
            </w:r>
            <w:r w:rsidRPr="002342A7">
              <w:t>%.</w:t>
            </w:r>
          </w:p>
        </w:tc>
      </w:tr>
      <w:tr w:rsidR="00830022" w:rsidRPr="002342A7" w:rsidTr="00C13E4E">
        <w:trPr>
          <w:trHeight w:val="910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2342A7" w:rsidRDefault="00830022" w:rsidP="00C13E4E">
            <w:pPr>
              <w:ind w:right="140" w:firstLine="454"/>
              <w:jc w:val="both"/>
            </w:pPr>
            <w:r>
              <w:t xml:space="preserve">   </w:t>
            </w:r>
            <w:r w:rsidRPr="002342A7">
              <w:t xml:space="preserve">Из наблюдаемых товаров, входящих в рекомендуемый перечень непродовольственных товаров первой необходимости, выросли цены: на спички – на </w:t>
            </w:r>
            <w:r w:rsidRPr="0089433A">
              <w:t>5,9%, пасту зубную – на 3,4</w:t>
            </w:r>
            <w:r w:rsidRPr="002342A7">
              <w:t xml:space="preserve">%, мыло хозяйственное – на </w:t>
            </w:r>
            <w:r w:rsidRPr="0089433A">
              <w:t>2,6</w:t>
            </w:r>
            <w:r w:rsidRPr="002342A7">
              <w:t xml:space="preserve">%, порошок стиральный – на </w:t>
            </w:r>
            <w:r w:rsidRPr="0089433A">
              <w:t>1</w:t>
            </w:r>
            <w:r w:rsidRPr="002342A7">
              <w:t>,</w:t>
            </w:r>
            <w:r w:rsidRPr="0089433A">
              <w:t>5%, мыло туалетное – на 0,7</w:t>
            </w:r>
            <w:r w:rsidRPr="002342A7">
              <w:t>%, дизельное топливо</w:t>
            </w:r>
            <w:r>
              <w:t xml:space="preserve">– </w:t>
            </w:r>
            <w:proofErr w:type="gramStart"/>
            <w:r>
              <w:t>на</w:t>
            </w:r>
            <w:proofErr w:type="gramEnd"/>
            <w:r>
              <w:t xml:space="preserve"> 0,3</w:t>
            </w:r>
            <w:r w:rsidRPr="002342A7">
              <w:t>%.</w:t>
            </w:r>
          </w:p>
        </w:tc>
      </w:tr>
      <w:tr w:rsidR="00830022" w:rsidRPr="002342A7" w:rsidTr="00C13E4E">
        <w:trPr>
          <w:trHeight w:val="68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22" w:rsidRPr="002342A7" w:rsidRDefault="00830022" w:rsidP="00C13E4E">
            <w:pPr>
              <w:spacing w:before="120"/>
              <w:ind w:right="140" w:firstLine="454"/>
              <w:jc w:val="both"/>
            </w:pPr>
          </w:p>
        </w:tc>
      </w:tr>
    </w:tbl>
    <w:p w:rsidR="00830022" w:rsidRPr="0089433A" w:rsidRDefault="00830022" w:rsidP="00830022">
      <w:pPr>
        <w:ind w:right="140"/>
        <w:jc w:val="both"/>
      </w:pPr>
      <w:r w:rsidRPr="0089433A">
        <w:rPr>
          <w:color w:val="000000"/>
        </w:rPr>
        <w:t xml:space="preserve">     </w:t>
      </w:r>
      <w:r>
        <w:rPr>
          <w:color w:val="000000"/>
        </w:rPr>
        <w:t xml:space="preserve">      </w:t>
      </w:r>
      <w:r w:rsidRPr="0089433A">
        <w:rPr>
          <w:color w:val="000000"/>
        </w:rPr>
        <w:t xml:space="preserve">В группе услуг пассажирского транспорта проезд в различных типах вагонов поездов дальнего следования стал дешевле на 8,0 - 11,5%, </w:t>
      </w:r>
      <w:proofErr w:type="spellStart"/>
      <w:r w:rsidRPr="0089433A">
        <w:rPr>
          <w:color w:val="000000"/>
        </w:rPr>
        <w:t>авиаперелет</w:t>
      </w:r>
      <w:proofErr w:type="spellEnd"/>
      <w:r w:rsidRPr="0089433A">
        <w:rPr>
          <w:color w:val="000000"/>
        </w:rPr>
        <w:t xml:space="preserve"> экономическим классом – на 15,1%. </w:t>
      </w:r>
    </w:p>
    <w:p w:rsidR="002B4A27" w:rsidRDefault="002B4A27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830022" w:rsidRDefault="00830022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830022" w:rsidRDefault="00830022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E15AB1" w:rsidRDefault="00E15AB1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1E7E9F"/>
    <w:rsid w:val="002A00AE"/>
    <w:rsid w:val="002B4A27"/>
    <w:rsid w:val="003D62CB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D5D4D"/>
    <w:rsid w:val="009C69BB"/>
    <w:rsid w:val="00AB7501"/>
    <w:rsid w:val="00B436F9"/>
    <w:rsid w:val="00B937C7"/>
    <w:rsid w:val="00BD24FA"/>
    <w:rsid w:val="00C4472F"/>
    <w:rsid w:val="00C93367"/>
    <w:rsid w:val="00CA7C7A"/>
    <w:rsid w:val="00CB4494"/>
    <w:rsid w:val="00CF6DA9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32</cp:revision>
  <dcterms:created xsi:type="dcterms:W3CDTF">2020-02-15T13:54:00Z</dcterms:created>
  <dcterms:modified xsi:type="dcterms:W3CDTF">2020-12-10T19:55:00Z</dcterms:modified>
</cp:coreProperties>
</file>